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2F" w:rsidRPr="00887707" w:rsidRDefault="008877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4"/>
        <w:gridCol w:w="5273"/>
      </w:tblGrid>
      <w:tr w:rsidR="00393E2F" w:rsidTr="00B95E59">
        <w:tc>
          <w:tcPr>
            <w:tcW w:w="21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DE7F0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8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DE7F0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393E2F" w:rsidRPr="00DE7F00" w:rsidTr="00B95E59">
        <w:tc>
          <w:tcPr>
            <w:tcW w:w="21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DE7F0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</w:p>
        </w:tc>
        <w:tc>
          <w:tcPr>
            <w:tcW w:w="28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DE7F0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 МОУ СОШ «Ростовский образовательный комплекс №1»</w:t>
            </w:r>
          </w:p>
        </w:tc>
      </w:tr>
      <w:tr w:rsidR="00393E2F" w:rsidTr="00B95E59">
        <w:tc>
          <w:tcPr>
            <w:tcW w:w="21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DE7F0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E7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DE7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 № </w:t>
            </w:r>
            <w:r w:rsidR="00DE7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DE7F00" w:rsidP="00DE7F0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01</w:t>
            </w:r>
            <w:r w:rsidR="0088770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87707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r w:rsid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393E2F" w:rsidTr="00B95E59">
        <w:tc>
          <w:tcPr>
            <w:tcW w:w="21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393E2F" w:rsidP="00DE7F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393E2F" w:rsidP="00DE7F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7707" w:rsidRDefault="00887707" w:rsidP="00DE7F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противодействия коррупции в</w:t>
      </w:r>
      <w:r w:rsidRPr="00887707">
        <w:rPr>
          <w:lang w:val="ru-RU"/>
        </w:rPr>
        <w:br/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93E2F" w:rsidRPr="00887707" w:rsidRDefault="008877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«Ростовский образовательный комплекс №1»</w:t>
      </w:r>
      <w:r w:rsidRPr="00887707">
        <w:rPr>
          <w:lang w:val="ru-RU"/>
        </w:rPr>
        <w:br/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2028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годы </w:t>
      </w:r>
      <w:bookmarkStart w:id="0" w:name="_GoBack"/>
      <w:bookmarkEnd w:id="0"/>
    </w:p>
    <w:p w:rsidR="00393E2F" w:rsidRPr="00887707" w:rsidRDefault="00887707" w:rsidP="0088770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 Семибратово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, 2025</w:t>
      </w:r>
    </w:p>
    <w:p w:rsidR="00393E2F" w:rsidRPr="00887707" w:rsidRDefault="00887707" w:rsidP="00887707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887707">
        <w:rPr>
          <w:b/>
          <w:bCs/>
          <w:color w:val="252525"/>
          <w:spacing w:val="-2"/>
          <w:sz w:val="24"/>
          <w:szCs w:val="24"/>
        </w:rPr>
        <w:t>I</w:t>
      </w:r>
      <w:r w:rsidRPr="00887707">
        <w:rPr>
          <w:b/>
          <w:bCs/>
          <w:color w:val="252525"/>
          <w:spacing w:val="-2"/>
          <w:sz w:val="24"/>
          <w:szCs w:val="24"/>
          <w:lang w:val="ru-RU"/>
        </w:rPr>
        <w:t>. ПОЯСНИТЕЛЬНАЯ ЗАПИСКА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на 2026—2028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393E2F" w:rsidRPr="00887707" w:rsidRDefault="00887707" w:rsidP="0088770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393E2F" w:rsidRDefault="00887707" w:rsidP="0088770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 „О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5A2174" w:rsidRPr="00887707" w:rsidRDefault="005A2174" w:rsidP="0088770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Законом Ярославской области от 9 июля 2009 г. №40-з «О мерах по противодействию коррупции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Ярослаской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области» (с изменениями от 3 июня 2024 г)</w:t>
      </w:r>
    </w:p>
    <w:p w:rsidR="00393E2F" w:rsidRPr="00B95E59" w:rsidRDefault="00887707" w:rsidP="0088770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B95E59">
        <w:rPr>
          <w:rFonts w:hAnsi="Times New Roman" w:cs="Times New Roman"/>
          <w:sz w:val="24"/>
          <w:szCs w:val="24"/>
          <w:lang w:val="ru-RU"/>
        </w:rPr>
        <w:t>уставом МОУ СОШ «Ростовский образовательный комплекс №1».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393E2F" w:rsidRPr="00887707" w:rsidRDefault="00887707" w:rsidP="00887707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эффективности информационно-пропагандистских и просветительских мер, направленных на </w:t>
      </w:r>
      <w:proofErr w:type="gramStart"/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proofErr w:type="gramEnd"/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 нетерпимости к коррупционным проявлениям;</w:t>
      </w:r>
    </w:p>
    <w:p w:rsidR="00393E2F" w:rsidRPr="00887707" w:rsidRDefault="00887707" w:rsidP="00887707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E2F" w:rsidRPr="00887707" w:rsidRDefault="00887707" w:rsidP="00887707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и(или) ликвидация последствия правонарушений;</w:t>
      </w:r>
    </w:p>
    <w:p w:rsidR="00393E2F" w:rsidRPr="00887707" w:rsidRDefault="00887707" w:rsidP="00887707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393E2F" w:rsidRPr="00887707" w:rsidRDefault="00887707" w:rsidP="00887707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393E2F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6267"/>
      </w:tblGrid>
      <w:tr w:rsidR="00393E2F" w:rsidTr="0088770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  <w:proofErr w:type="spellEnd"/>
          </w:p>
        </w:tc>
        <w:tc>
          <w:tcPr>
            <w:tcW w:w="62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действующему законодательству и общепринятым нормам</w:t>
            </w:r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соразмерности антикоррупционных процедур риску коррупции</w:t>
            </w:r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коррупционных рисков</w:t>
            </w:r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 внутриорганизационной антикоррупционной политики</w:t>
            </w:r>
          </w:p>
        </w:tc>
      </w:tr>
      <w:tr w:rsidR="00393E2F" w:rsidRPr="00DE7F00" w:rsidTr="00887707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6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осуществление мониторинга эффективности внедренных антикоррупционных стандартов и процедур, а также контроля за их исполнением</w:t>
            </w:r>
          </w:p>
        </w:tc>
      </w:tr>
    </w:tbl>
    <w:p w:rsidR="00393E2F" w:rsidRPr="00887707" w:rsidRDefault="00887707" w:rsidP="00887707">
      <w:pPr>
        <w:jc w:val="both"/>
        <w:rPr>
          <w:b/>
          <w:bCs/>
          <w:color w:val="252525"/>
          <w:spacing w:val="-2"/>
          <w:sz w:val="24"/>
          <w:szCs w:val="24"/>
        </w:rPr>
      </w:pPr>
      <w:r w:rsidRPr="00887707">
        <w:rPr>
          <w:lang w:val="ru-RU"/>
        </w:rPr>
        <w:lastRenderedPageBreak/>
        <w:br/>
      </w:r>
      <w:r w:rsidRPr="00887707">
        <w:rPr>
          <w:b/>
          <w:bCs/>
          <w:color w:val="252525"/>
          <w:spacing w:val="-2"/>
          <w:sz w:val="24"/>
          <w:szCs w:val="24"/>
        </w:rPr>
        <w:t>II. ПАСПОРТ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3"/>
        <w:gridCol w:w="7024"/>
      </w:tblGrid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A3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СОШ «Ростовский образовательный комплекс №1» 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2026—2028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 w:rsidR="00393E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887707">
              <w:rPr>
                <w:lang w:val="ru-RU"/>
              </w:rPr>
              <w:br/>
            </w: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2026—2028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393E2F" w:rsidRDefault="00887707" w:rsidP="00FA3BF1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93E2F" w:rsidRDefault="00887707" w:rsidP="00FA3BF1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этап — 2027 год;</w:t>
            </w:r>
          </w:p>
          <w:p w:rsidR="00393E2F" w:rsidRDefault="00887707" w:rsidP="00FA3BF1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этап — 2028 год</w:t>
            </w:r>
          </w:p>
        </w:tc>
      </w:tr>
      <w:tr w:rsidR="00393E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МОУ СОШ «Ростовский образовательный комплекс №1»:</w:t>
            </w:r>
          </w:p>
          <w:p w:rsidR="00393E2F" w:rsidRPr="00887707" w:rsidRDefault="00887707" w:rsidP="00FA3BF1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393E2F" w:rsidRPr="00887707" w:rsidRDefault="00887707" w:rsidP="00FA3BF1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393E2F" w:rsidRDefault="00887707" w:rsidP="00FA3BF1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FA3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FA3B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393E2F" w:rsidRDefault="00887707" w:rsidP="00FA3BF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93E2F" w:rsidRDefault="00887707" w:rsidP="00FA3BF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393E2F" w:rsidRDefault="00887707" w:rsidP="00FA3BF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393E2F" w:rsidRDefault="00887707" w:rsidP="00FA3BF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393E2F" w:rsidRDefault="00887707" w:rsidP="00FA3BF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393E2F" w:rsidRPr="00887707" w:rsidRDefault="00887707" w:rsidP="00FA3BF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393E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887707">
              <w:rPr>
                <w:lang w:val="ru-RU"/>
              </w:rPr>
              <w:br/>
            </w: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887707">
              <w:rPr>
                <w:lang w:val="ru-RU"/>
              </w:rPr>
              <w:br/>
            </w: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FA3BF1" w:rsidP="00FA3BF1">
            <w:p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финансирования не требуется.</w:t>
            </w:r>
          </w:p>
        </w:tc>
      </w:tr>
    </w:tbl>
    <w:p w:rsidR="00393E2F" w:rsidRPr="00FA3BF1" w:rsidRDefault="00887707" w:rsidP="00887707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</w:rPr>
      </w:pPr>
      <w:r w:rsidRPr="00FA3BF1">
        <w:rPr>
          <w:b/>
          <w:bCs/>
          <w:color w:val="252525"/>
          <w:spacing w:val="-2"/>
          <w:sz w:val="24"/>
          <w:szCs w:val="24"/>
        </w:rPr>
        <w:t>III. ОСНОВНАЯ ЧАСТЬ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коррупционных рисков: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5"/>
        <w:gridCol w:w="2916"/>
        <w:gridCol w:w="4226"/>
      </w:tblGrid>
      <w:tr w:rsidR="00393E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393E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numPr>
                <w:ilvl w:val="0"/>
                <w:numId w:val="7"/>
              </w:numPr>
              <w:tabs>
                <w:tab w:val="clear" w:pos="720"/>
                <w:tab w:val="num" w:pos="210"/>
              </w:tabs>
              <w:spacing w:before="0" w:beforeAutospacing="0" w:after="0" w:afterAutospacing="0"/>
              <w:ind w:left="68" w:right="180" w:hanging="68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93E2F" w:rsidRDefault="00887707" w:rsidP="00FA3BF1">
            <w:pPr>
              <w:numPr>
                <w:ilvl w:val="0"/>
                <w:numId w:val="7"/>
              </w:numPr>
              <w:tabs>
                <w:tab w:val="clear" w:pos="720"/>
                <w:tab w:val="num" w:pos="210"/>
              </w:tabs>
              <w:spacing w:before="0" w:beforeAutospacing="0" w:after="0" w:afterAutospacing="0"/>
              <w:ind w:left="68" w:right="180" w:hanging="68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FA3BF1">
            <w:pPr>
              <w:numPr>
                <w:ilvl w:val="0"/>
                <w:numId w:val="8"/>
              </w:numPr>
              <w:tabs>
                <w:tab w:val="clear" w:pos="720"/>
                <w:tab w:val="num" w:pos="210"/>
              </w:tabs>
              <w:spacing w:before="0" w:beforeAutospacing="0" w:after="0" w:afterAutospacing="0"/>
              <w:ind w:left="68" w:right="180" w:hanging="68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393E2F" w:rsidRPr="00887707" w:rsidRDefault="00887707" w:rsidP="00FA3BF1">
            <w:pPr>
              <w:numPr>
                <w:ilvl w:val="0"/>
                <w:numId w:val="8"/>
              </w:numPr>
              <w:tabs>
                <w:tab w:val="clear" w:pos="720"/>
                <w:tab w:val="num" w:pos="210"/>
              </w:tabs>
              <w:spacing w:before="0" w:beforeAutospacing="0" w:after="0" w:afterAutospacing="0"/>
              <w:ind w:left="68" w:right="180" w:hanging="68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93E2F" w:rsidRPr="00887707" w:rsidRDefault="00887707" w:rsidP="00FA3BF1">
            <w:pPr>
              <w:numPr>
                <w:ilvl w:val="0"/>
                <w:numId w:val="8"/>
              </w:numPr>
              <w:tabs>
                <w:tab w:val="clear" w:pos="720"/>
                <w:tab w:val="num" w:pos="210"/>
              </w:tabs>
              <w:spacing w:before="0" w:beforeAutospacing="0" w:after="0" w:afterAutospacing="0"/>
              <w:ind w:left="68" w:right="180" w:hanging="6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</w:p>
        </w:tc>
      </w:tr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887707">
              <w:rPr>
                <w:lang w:val="ru-RU"/>
              </w:rPr>
              <w:br/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numPr>
                <w:ilvl w:val="0"/>
                <w:numId w:val="9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87" w:right="180" w:hanging="1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393E2F" w:rsidRDefault="00887707" w:rsidP="00FA3BF1">
            <w:pPr>
              <w:numPr>
                <w:ilvl w:val="0"/>
                <w:numId w:val="9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87" w:right="180" w:hanging="1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93E2F" w:rsidRDefault="00887707" w:rsidP="00FA3BF1">
            <w:pPr>
              <w:numPr>
                <w:ilvl w:val="0"/>
                <w:numId w:val="9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87" w:right="180" w:hanging="1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93E2F" w:rsidRPr="00887707" w:rsidRDefault="00887707" w:rsidP="00FA3BF1">
            <w:pPr>
              <w:numPr>
                <w:ilvl w:val="0"/>
                <w:numId w:val="9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87" w:right="180" w:hanging="1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Default="00887707" w:rsidP="00FA3BF1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887707">
              <w:rPr>
                <w:lang w:val="ru-RU"/>
              </w:rPr>
              <w:br/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E2F" w:rsidRPr="00887707" w:rsidRDefault="00887707" w:rsidP="00FA3BF1">
            <w:pPr>
              <w:numPr>
                <w:ilvl w:val="0"/>
                <w:numId w:val="10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87" w:right="180" w:hanging="1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антикоррупционных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393E2F" w:rsidRPr="00887707" w:rsidRDefault="00887707" w:rsidP="00FA3BF1">
            <w:pPr>
              <w:numPr>
                <w:ilvl w:val="0"/>
                <w:numId w:val="10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87" w:right="180" w:hanging="1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</w:tbl>
    <w:p w:rsidR="00393E2F" w:rsidRPr="00FA3BF1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513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3"/>
        <w:gridCol w:w="2833"/>
        <w:gridCol w:w="1418"/>
        <w:gridCol w:w="1459"/>
        <w:gridCol w:w="3077"/>
      </w:tblGrid>
      <w:tr w:rsidR="00393E2F" w:rsidTr="00AD23DA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0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положение о конфликте интересов работников;</w:t>
            </w:r>
          </w:p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393E2F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антикоррупционного </w:t>
            </w: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мировоззрения у обучающихся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07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393E2F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13.11.2026</w:t>
            </w:r>
          </w:p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15.04.2027</w:t>
            </w:r>
          </w:p>
        </w:tc>
        <w:tc>
          <w:tcPr>
            <w:tcW w:w="307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393E2F" w:rsidP="0088770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уроков и классных часов по антикоррупционной тематике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393E2F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дополнительного профессионального образования педагогических кадров в 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части использования ими методики антикоррупционного воспитания и просвещения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393E2F" w:rsidP="0088770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393E2F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  <w:proofErr w:type="spellEnd"/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ный за размещение информации на сайте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Сведения и отчеты о 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программы и иных мероприятиях по вопросам профилактики коррупционных правонарушений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практики рассмотрения обращений граждан и организаций 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фактам коррупции.</w:t>
            </w:r>
          </w:p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2026, 2027 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393E2F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393E2F" w:rsidP="0088770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393E2F" w:rsidRPr="00DE7F00" w:rsidTr="00AD23DA">
        <w:tc>
          <w:tcPr>
            <w:tcW w:w="9431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393E2F" w:rsidRPr="00DE7F00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393E2F" w:rsidTr="00AD23DA">
        <w:tc>
          <w:tcPr>
            <w:tcW w:w="6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порядка 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расходования средств, полученных от сдачи имущества в аренду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Предотвращение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возможных коррупционных рисков</w:t>
            </w:r>
          </w:p>
        </w:tc>
      </w:tr>
    </w:tbl>
    <w:p w:rsidR="00393E2F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Ресурсное обеспечение Программы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393E2F" w:rsidRPr="00887707" w:rsidRDefault="00887707" w:rsidP="0088770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средств для успешной реализации мероприятий Программы;</w:t>
      </w:r>
    </w:p>
    <w:p w:rsidR="00393E2F" w:rsidRPr="00887707" w:rsidRDefault="00887707" w:rsidP="00887707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393E2F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169"/>
      </w:tblGrid>
      <w:tr w:rsidR="00393E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numPr>
                <w:ilvl w:val="0"/>
                <w:numId w:val="1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93E2F" w:rsidRPr="00887707" w:rsidRDefault="00887707" w:rsidP="00887707">
            <w:pPr>
              <w:numPr>
                <w:ilvl w:val="0"/>
                <w:numId w:val="1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 МОУ СОШ «Ростовский образовательный комплекс №1»</w:t>
            </w:r>
          </w:p>
        </w:tc>
      </w:tr>
      <w:tr w:rsidR="00393E2F" w:rsidRPr="00DE7F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</w:t>
      </w:r>
      <w:r w:rsidR="00FA3B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600"/>
        <w:gridCol w:w="1302"/>
        <w:gridCol w:w="1350"/>
        <w:gridCol w:w="1081"/>
        <w:gridCol w:w="1350"/>
      </w:tblGrid>
      <w:tr w:rsidR="00393E2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393E2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393E2F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Pr="00887707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3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393E2F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393E2F" w:rsidP="0088770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393E2F" w:rsidP="0088770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393E2F" w:rsidP="0088770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E2F" w:rsidRDefault="00887707" w:rsidP="0088770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3E2F" w:rsidRPr="00887707" w:rsidRDefault="00887707" w:rsidP="008877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E2F" w:rsidRPr="00887707" w:rsidRDefault="00887707" w:rsidP="008877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707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393E2F" w:rsidRPr="00DE7F00" w:rsidRDefault="00393E2F" w:rsidP="00FA3BF1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3E2F" w:rsidRPr="00DE7F00" w:rsidSect="00887707">
      <w:pgSz w:w="11907" w:h="16839"/>
      <w:pgMar w:top="568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23B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55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A5A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472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74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71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C3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87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D2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15D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42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05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B7F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3E2F"/>
    <w:rsid w:val="004F7E17"/>
    <w:rsid w:val="005A05CE"/>
    <w:rsid w:val="005A2174"/>
    <w:rsid w:val="00653AF6"/>
    <w:rsid w:val="00887707"/>
    <w:rsid w:val="00AD23DA"/>
    <w:rsid w:val="00B73A5A"/>
    <w:rsid w:val="00B95E59"/>
    <w:rsid w:val="00DE7F00"/>
    <w:rsid w:val="00E438A1"/>
    <w:rsid w:val="00F01E19"/>
    <w:rsid w:val="00F41672"/>
    <w:rsid w:val="00F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7865"/>
  <w15:docId w15:val="{EAECEDD5-4D6D-4920-94FF-326A085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5A2174"/>
    <w:rPr>
      <w:color w:val="0000FF"/>
      <w:u w:val="single"/>
    </w:rPr>
  </w:style>
  <w:style w:type="character" w:styleId="a4">
    <w:name w:val="Strong"/>
    <w:basedOn w:val="a0"/>
    <w:uiPriority w:val="22"/>
    <w:qFormat/>
    <w:rsid w:val="005A2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6</cp:revision>
  <dcterms:created xsi:type="dcterms:W3CDTF">2011-11-02T04:15:00Z</dcterms:created>
  <dcterms:modified xsi:type="dcterms:W3CDTF">2025-11-11T12:54:00Z</dcterms:modified>
</cp:coreProperties>
</file>