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2E" w:rsidRPr="00395766" w:rsidRDefault="00235C2E" w:rsidP="003957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44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0"/>
        <w:gridCol w:w="4807"/>
      </w:tblGrid>
      <w:tr w:rsidR="004A75F8" w:rsidRPr="004A75F8" w:rsidTr="00395766">
        <w:tc>
          <w:tcPr>
            <w:tcW w:w="5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766" w:rsidRPr="004A75F8" w:rsidRDefault="00395766" w:rsidP="004A75F8">
            <w:pPr>
              <w:spacing w:before="0" w:beforeAutospacing="0" w:after="0" w:afterAutospacing="0"/>
              <w:rPr>
                <w:lang w:val="ru-RU"/>
              </w:rPr>
            </w:pP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4A75F8">
              <w:rPr>
                <w:lang w:val="ru-RU"/>
              </w:rPr>
              <w:br/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4A75F8">
              <w:rPr>
                <w:lang w:val="ru-RU"/>
              </w:rPr>
              <w:br/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 xml:space="preserve">(протокол от </w:t>
            </w:r>
            <w:r w:rsidR="004A75F8" w:rsidRPr="004A75F8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4A75F8" w:rsidRPr="004A75F8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.2025 №</w:t>
            </w:r>
            <w:r w:rsidR="004A75F8" w:rsidRPr="004A75F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1)</w:t>
            </w:r>
          </w:p>
        </w:tc>
        <w:tc>
          <w:tcPr>
            <w:tcW w:w="4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766" w:rsidRPr="004A75F8" w:rsidRDefault="00395766" w:rsidP="00395766">
            <w:pPr>
              <w:spacing w:before="0" w:beforeAutospacing="0" w:after="0" w:afterAutospacing="0"/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УТВЕРЖДАЮ</w:t>
            </w:r>
            <w:r w:rsidRPr="004A75F8">
              <w:rPr>
                <w:lang w:val="ru-RU"/>
              </w:rPr>
              <w:br/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Директор МОУ СОШ «Ростовский образовательный комплекс №1»</w:t>
            </w:r>
            <w:r w:rsidRPr="004A75F8">
              <w:rPr>
                <w:rFonts w:hAnsi="Times New Roman" w:cs="Times New Roman"/>
                <w:sz w:val="24"/>
                <w:szCs w:val="24"/>
              </w:rPr>
              <w:t> 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75F8">
              <w:rPr>
                <w:rFonts w:hAnsi="Times New Roman" w:cs="Times New Roman"/>
                <w:sz w:val="24"/>
                <w:szCs w:val="24"/>
              </w:rPr>
              <w:t> 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75F8">
              <w:rPr>
                <w:rFonts w:hAnsi="Times New Roman" w:cs="Times New Roman"/>
                <w:sz w:val="24"/>
                <w:szCs w:val="24"/>
              </w:rPr>
              <w:t>  </w:t>
            </w:r>
          </w:p>
          <w:p w:rsidR="00395766" w:rsidRPr="004A75F8" w:rsidRDefault="00395766" w:rsidP="004A75F8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 xml:space="preserve">С.Д. </w:t>
            </w:r>
            <w:proofErr w:type="spellStart"/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Лысюк</w:t>
            </w:r>
            <w:proofErr w:type="spellEnd"/>
            <w:r w:rsidRPr="004A75F8">
              <w:rPr>
                <w:lang w:val="ru-RU"/>
              </w:rPr>
              <w:br/>
            </w:r>
            <w:r w:rsidR="004A75F8">
              <w:rPr>
                <w:rFonts w:hAnsi="Times New Roman" w:cs="Times New Roman"/>
                <w:sz w:val="24"/>
                <w:szCs w:val="24"/>
                <w:lang w:val="ru-RU"/>
              </w:rPr>
              <w:t>приказ №5 от 01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4A75F8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  <w:tr w:rsidR="004A75F8" w:rsidRPr="004A75F8" w:rsidTr="00395766">
        <w:tc>
          <w:tcPr>
            <w:tcW w:w="5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766" w:rsidRPr="004A75F8" w:rsidRDefault="00395766" w:rsidP="004A75F8">
            <w:pPr>
              <w:spacing w:before="0" w:beforeAutospacing="0" w:after="0" w:afterAutospacing="0"/>
              <w:rPr>
                <w:lang w:val="ru-RU"/>
              </w:rPr>
            </w:pP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4A75F8">
              <w:rPr>
                <w:lang w:val="ru-RU"/>
              </w:rPr>
              <w:br/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Управляющим советом</w:t>
            </w:r>
            <w:r w:rsidRPr="004A75F8">
              <w:rPr>
                <w:lang w:val="ru-RU"/>
              </w:rPr>
              <w:br/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="004A75F8" w:rsidRPr="004A75F8">
              <w:rPr>
                <w:rFonts w:hAnsi="Times New Roman" w:cs="Times New Roman"/>
                <w:sz w:val="24"/>
                <w:szCs w:val="24"/>
                <w:lang w:val="ru-RU"/>
              </w:rPr>
              <w:t xml:space="preserve"> 01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4A75F8" w:rsidRPr="004A75F8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.2025 №</w:t>
            </w:r>
            <w:r w:rsidR="004A75F8" w:rsidRPr="004A75F8">
              <w:rPr>
                <w:rFonts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4A75F8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766" w:rsidRPr="004A75F8" w:rsidRDefault="00395766" w:rsidP="0039576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95766" w:rsidRDefault="003648E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395766">
        <w:rPr>
          <w:lang w:val="ru-RU"/>
        </w:rPr>
        <w:br/>
      </w: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</w:t>
      </w:r>
    </w:p>
    <w:p w:rsidR="00235C2E" w:rsidRPr="00395766" w:rsidRDefault="0039576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sz w:val="24"/>
          <w:szCs w:val="24"/>
          <w:lang w:val="ru-RU"/>
        </w:rPr>
        <w:t>МОУ СОШ «Ростовский образовательный комплекс №1»</w:t>
      </w:r>
      <w:r w:rsidRPr="00395766">
        <w:rPr>
          <w:rFonts w:hAnsi="Times New Roman" w:cs="Times New Roman"/>
          <w:sz w:val="24"/>
          <w:szCs w:val="24"/>
        </w:rPr>
        <w:t> </w:t>
      </w:r>
      <w:r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95766">
        <w:rPr>
          <w:rFonts w:hAnsi="Times New Roman" w:cs="Times New Roman"/>
          <w:sz w:val="24"/>
          <w:szCs w:val="24"/>
        </w:rPr>
        <w:t> </w:t>
      </w:r>
      <w:r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95766">
        <w:rPr>
          <w:rFonts w:hAnsi="Times New Roman" w:cs="Times New Roman"/>
          <w:sz w:val="24"/>
          <w:szCs w:val="24"/>
        </w:rPr>
        <w:t>  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— Положение) в </w:t>
      </w:r>
      <w:r w:rsidR="00395766" w:rsidRPr="00395766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="00395766" w:rsidRPr="00395766">
        <w:rPr>
          <w:rFonts w:hAnsi="Times New Roman" w:cs="Times New Roman"/>
          <w:sz w:val="24"/>
          <w:szCs w:val="24"/>
        </w:rPr>
        <w:t> </w:t>
      </w:r>
      <w:r w:rsidR="00395766"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="00395766" w:rsidRPr="00395766">
        <w:rPr>
          <w:rFonts w:hAnsi="Times New Roman" w:cs="Times New Roman"/>
          <w:sz w:val="24"/>
          <w:szCs w:val="24"/>
        </w:rPr>
        <w:t> </w:t>
      </w:r>
      <w:r w:rsidR="00395766"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="00395766" w:rsidRPr="00395766">
        <w:rPr>
          <w:rFonts w:hAnsi="Times New Roman" w:cs="Times New Roman"/>
          <w:sz w:val="24"/>
          <w:szCs w:val="24"/>
        </w:rPr>
        <w:t>  </w:t>
      </w:r>
      <w:r w:rsidR="00395766"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Школа) определяет направления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состав контрольно-оценочных процедур, регламентирует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проведения контрольно-оценочных процедур, закрепляет критерии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формы оценки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различным направлениям.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другим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том числе федеральными образовательными программами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ФОП),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также локальными нормативными актами Школы.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</w:t>
      </w:r>
      <w:proofErr w:type="spellStart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13.03.2019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114.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использованы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аббревиатуры:</w:t>
      </w:r>
    </w:p>
    <w:p w:rsidR="00235C2E" w:rsidRPr="00395766" w:rsidRDefault="003648E9" w:rsidP="0039576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комплексная характеристика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соответствия федеральным государственным образовательным стандартам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потребностям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том числе степень достижения планируемых результатов образовательной программы;</w:t>
      </w:r>
    </w:p>
    <w:p w:rsidR="00235C2E" w:rsidRPr="00395766" w:rsidRDefault="003648E9" w:rsidP="0039576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это система мероприятий, организуемых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осуществления контроля состояния качества образовательной деятельности посредством получения своевременной, полной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объективной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образовательного процесса, который реализуется в 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результатах освоения программ обучающимися;</w:t>
      </w:r>
    </w:p>
    <w:p w:rsidR="00235C2E" w:rsidRPr="00395766" w:rsidRDefault="003648E9" w:rsidP="0039576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это совокупность информационно-аналитических продуктов контрольно-оценочной деятельности Школы;</w:t>
      </w:r>
    </w:p>
    <w:p w:rsidR="00235C2E" w:rsidRPr="00395766" w:rsidRDefault="003648E9" w:rsidP="0039576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это системное, протяженное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времени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управляемым объектом, которое предполагает фиксацию состояния наблюдаемого объекта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«входе»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«выходе» периода мониторинга. Мониторинг обеспечивается оценочно-диагностическим инструментарием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имеет заданную траекторию анализа показателей наблюдения;</w:t>
      </w:r>
    </w:p>
    <w:p w:rsidR="00235C2E" w:rsidRPr="00395766" w:rsidRDefault="003648E9" w:rsidP="0039576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совокупность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установление степени соответствия фактических показателей планируемым или заданным,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программы;</w:t>
      </w:r>
    </w:p>
    <w:p w:rsidR="00235C2E" w:rsidRDefault="003648E9" w:rsidP="0039576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Default="003648E9" w:rsidP="0039576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235C2E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ВСОКО</w:t>
      </w:r>
    </w:p>
    <w:p w:rsidR="00235C2E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рамках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ВСОКО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C2E" w:rsidRDefault="003648E9" w:rsidP="00395766">
      <w:pPr>
        <w:numPr>
          <w:ilvl w:val="0"/>
          <w:numId w:val="2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Pr="00395766" w:rsidRDefault="003648E9" w:rsidP="00395766">
      <w:pPr>
        <w:numPr>
          <w:ilvl w:val="0"/>
          <w:numId w:val="2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том числе инфраструктура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доступность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инвалидностью;</w:t>
      </w:r>
    </w:p>
    <w:p w:rsidR="00235C2E" w:rsidRDefault="003648E9" w:rsidP="00395766">
      <w:pPr>
        <w:numPr>
          <w:ilvl w:val="0"/>
          <w:numId w:val="2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Pr="00395766" w:rsidRDefault="003648E9" w:rsidP="00395766">
      <w:pPr>
        <w:numPr>
          <w:ilvl w:val="0"/>
          <w:numId w:val="2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обучающихся и их родителей (законных представителей) качеством образования.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2.1, оцениваются посредством следующих 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6396"/>
      </w:tblGrid>
      <w:tr w:rsidR="00235C2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235C2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</w:p>
        </w:tc>
      </w:tr>
      <w:tr w:rsidR="00235C2E" w:rsidRPr="004A75F8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235C2E" w:rsidRPr="004A75F8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образовательных программ федеральным требованиям</w:t>
            </w:r>
          </w:p>
        </w:tc>
      </w:tr>
      <w:tr w:rsidR="00235C2E" w:rsidRPr="004A75F8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 оценочные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общего образования) федеральным требованиям</w:t>
            </w:r>
          </w:p>
        </w:tc>
      </w:tr>
      <w:tr w:rsidR="00235C2E" w:rsidRPr="004A75F8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достижений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индивидуального прогресса обучающегося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освоения ООП, сформированности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метапредметных образовательных результатов</w:t>
            </w:r>
          </w:p>
        </w:tc>
      </w:tr>
      <w:tr w:rsidR="00235C2E" w:rsidRPr="004A75F8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личностного развития обучающихся, сформированности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личностных УУД</w:t>
            </w:r>
          </w:p>
        </w:tc>
      </w:tr>
      <w:tr w:rsidR="00235C2E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Индекса качества общего образования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235C2E" w:rsidRPr="004A75F8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занятий</w:t>
            </w:r>
          </w:p>
        </w:tc>
      </w:tr>
      <w:tr w:rsidR="00235C2E"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235C2E" w:rsidP="0039576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395766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235C2E" w:rsidRPr="004A75F8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395766">
            <w:pPr>
              <w:jc w:val="both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2.3. Состав должностных лиц, выполняемый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ВСОКО </w:t>
      </w:r>
      <w:proofErr w:type="gramStart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функционал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сроки контрольно-оценочных мероприятий</w:t>
      </w:r>
      <w:proofErr w:type="gramEnd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ежегодно директором Школы.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2.4. Результаты внешних мероприятий используются Школой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целях, необходимых для осуществления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увеличения нагрузки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2.5. Контрольно-оценочные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процедуры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рамках ВСОКО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годовой план работы Школы.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2.6. В рамках ВСОКО Школа проводит в том числе следующие мероприятия, рекомендованные </w:t>
      </w:r>
      <w:proofErr w:type="spellStart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России: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2.6.1. анализ результатов федеральных, региональных и внутренних оценочных процедур;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2.6.2.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организации;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2.6.3. корректировку системы внутреннего оценивания качества образования, внесение изменений в планы и направления внутреннего контроля;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2.6.4. работу с обучающимися, в том числе контроль устранения образовательных дефицитов, выявленных у обучающихся при проведении оценочных процедур, оптимизацию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корректировку используемых учителями педагогически обоснованных форм, методов и средств обучения и воспитания и т.д.;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2.6.5. работу с родителями (законными представителями) несовершеннолетних обучающихся, в том числе знакомство с содержанием образования, используемыми 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методами обучения и воспитания, образовательными технологиями, а также с оценками успеваемости детей и т. д.;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2.6.6. работу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 д.;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2.6.7. работу с образовательной средой, в том числе усиление практической составляющей в содержании учебных предметов естественно-научной направленности, разработку и использование современных методических материалов, позволяющих осуществлять индивидуальный подход в обучении, и т. д.;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2.6.8. оценку эффективности принятых мер.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качестве объекта оценки результатов реализации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образования), разработанных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основе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ФОП, выступают:</w:t>
      </w:r>
    </w:p>
    <w:p w:rsidR="00235C2E" w:rsidRDefault="003648E9" w:rsidP="0039576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Default="003648E9" w:rsidP="0039576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Default="003648E9" w:rsidP="0039576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Pr="00395766" w:rsidRDefault="003648E9" w:rsidP="0039576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уровня;</w:t>
      </w:r>
    </w:p>
    <w:p w:rsidR="00235C2E" w:rsidRPr="00395766" w:rsidRDefault="003648E9" w:rsidP="0039576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82679A" w:rsidRPr="0082679A" w:rsidRDefault="003648E9" w:rsidP="0039576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3.1.1. Оценка достижения метапредметных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679A" w:rsidRPr="00395766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</w:t>
      </w:r>
      <w:proofErr w:type="gramStart"/>
      <w:r w:rsidR="0082679A" w:rsidRPr="00395766">
        <w:rPr>
          <w:rFonts w:hAnsi="Times New Roman" w:cs="Times New Roman"/>
          <w:sz w:val="24"/>
          <w:szCs w:val="24"/>
          <w:lang w:val="ru-RU"/>
        </w:rPr>
        <w:t>»</w:t>
      </w:r>
      <w:r w:rsidR="0082679A" w:rsidRPr="00395766">
        <w:rPr>
          <w:rFonts w:hAnsi="Times New Roman" w:cs="Times New Roman"/>
          <w:sz w:val="24"/>
          <w:szCs w:val="24"/>
        </w:rPr>
        <w:t> </w:t>
      </w:r>
      <w:r w:rsidR="0082679A">
        <w:rPr>
          <w:rFonts w:hAnsi="Times New Roman" w:cs="Times New Roman"/>
          <w:sz w:val="24"/>
          <w:szCs w:val="24"/>
          <w:lang w:val="ru-RU"/>
        </w:rPr>
        <w:t>.</w:t>
      </w:r>
      <w:proofErr w:type="gramEnd"/>
      <w:r w:rsidR="0082679A"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="0082679A" w:rsidRPr="00395766">
        <w:rPr>
          <w:rFonts w:hAnsi="Times New Roman" w:cs="Times New Roman"/>
          <w:sz w:val="24"/>
          <w:szCs w:val="24"/>
        </w:rPr>
        <w:t> </w:t>
      </w:r>
      <w:r w:rsidR="0082679A"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="0082679A" w:rsidRPr="00395766">
        <w:rPr>
          <w:rFonts w:hAnsi="Times New Roman" w:cs="Times New Roman"/>
          <w:sz w:val="24"/>
          <w:szCs w:val="24"/>
        </w:rPr>
        <w:t>  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Для оценки метапредметных и предметных результатов освоения ООП (по уровням общего образования) школа вправе в том числе 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перечни (кодификаторы) проверяемых требований к метапредметным и предметным результатам освоения ООП НОО, ООО и СОО, утвержденные в составе ФОП НОО, ООО и СОО.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При проведении оценочных мероприятий обучающиеся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течение одного учебного года принимают участие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более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одном исследовании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— всероссийских проверочных работах, национальных исследованиях или международных исследованиях.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итогам оценки предметных результатов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параметрам согласно приложению 1.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3.1.3. Достижение личностных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диагностируется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</w:t>
      </w:r>
      <w:proofErr w:type="spellStart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личностного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встроенного педагогического наблюдения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графиком, устанавливаемым директором Школы.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 оцениваются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критериям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показателям, приведенным в приложении 2.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(законных представителей) обучающихся качеством образовательных результатов оценивается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конце каждого учебного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анкетирования.</w:t>
      </w:r>
    </w:p>
    <w:p w:rsidR="00235C2E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C2E" w:rsidRDefault="003648E9" w:rsidP="0039576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Pr="00395766" w:rsidRDefault="003648E9" w:rsidP="0039576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справке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итогам учета единиц портфолио обучающегося.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ФОП. Оценка ООП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этапе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разработки или изменения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утверждения)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структуры ООП федеральным требованиям.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протоколу утверждения программы педагогическим советом.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4.1.2.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изменений и/или дополнений проводится оценка этих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дополнений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ФОП соответствующего уровня общего образования.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этапе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школьный реестр дополнительных общеобразовательных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параметрам:</w:t>
      </w:r>
    </w:p>
    <w:p w:rsidR="00235C2E" w:rsidRPr="00395766" w:rsidRDefault="003648E9" w:rsidP="0039576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235C2E" w:rsidRPr="00395766" w:rsidRDefault="003648E9" w:rsidP="0039576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235C2E" w:rsidRPr="00395766" w:rsidRDefault="003648E9" w:rsidP="0039576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235C2E" w:rsidRPr="00395766" w:rsidRDefault="003648E9" w:rsidP="0039576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235C2E" w:rsidRPr="00395766" w:rsidRDefault="003648E9" w:rsidP="0039576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программе описанных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методов оценки планируемых результатов освоения программы обучающимся.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схеме анализа занятия (приложение 3).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Структура оценки условий реализации образовательных программ разрабатывается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ФГОС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кадровым, финансовым, психолого-педагогическим, материально-техническим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информационно-методическим условиям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другим требованиям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регионального образования.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основании проверочных листов, используемых при осуществлении федерального государственного контроля (надзора)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235C2E" w:rsidRPr="00395766" w:rsidRDefault="003648E9" w:rsidP="0039576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этапе разработки ООП (стартовая оценка);</w:t>
      </w:r>
    </w:p>
    <w:p w:rsidR="00235C2E" w:rsidRPr="00395766" w:rsidRDefault="003648E9" w:rsidP="0039576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самообследовании;</w:t>
      </w:r>
    </w:p>
    <w:p w:rsidR="00235C2E" w:rsidRPr="00395766" w:rsidRDefault="003648E9" w:rsidP="0039576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иные периоды, устанавливаемые директором Школы.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5.4. Стартовая оценка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целью учета имеющихся условий при планировании результатов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состава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достижению. Стартовая оценка условий дополняется «дорожной картой»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развития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период реализации ООП соответствующего уровня общего образования.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показатели «дорожной карты»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раздел ООП каждого уровня общего образования.</w:t>
      </w:r>
    </w:p>
    <w:p w:rsidR="00235C2E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5.6. 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самообследовании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5C2E" w:rsidRDefault="003648E9" w:rsidP="0039576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выполнение показателей «дорожной карты»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235C2E" w:rsidRPr="00395766" w:rsidRDefault="003648E9" w:rsidP="00395766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5.7. Результаты ежегодной оценки совокупного состояния условий образовательной деятельности Школы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6.1.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рамках ВСОКО проводятся мониторинги:</w:t>
      </w:r>
    </w:p>
    <w:p w:rsidR="00235C2E" w:rsidRDefault="003648E9" w:rsidP="0082679A">
      <w:pPr>
        <w:numPr>
          <w:ilvl w:val="0"/>
          <w:numId w:val="8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5C2E" w:rsidRPr="00395766" w:rsidRDefault="003648E9" w:rsidP="0082679A">
      <w:pPr>
        <w:numPr>
          <w:ilvl w:val="0"/>
          <w:numId w:val="8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обучающимися метапредметных образовательных результатов;</w:t>
      </w:r>
    </w:p>
    <w:p w:rsidR="00235C2E" w:rsidRPr="00395766" w:rsidRDefault="003648E9" w:rsidP="0082679A">
      <w:pPr>
        <w:numPr>
          <w:ilvl w:val="0"/>
          <w:numId w:val="8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 программ;</w:t>
      </w:r>
    </w:p>
    <w:p w:rsidR="00235C2E" w:rsidRDefault="003648E9" w:rsidP="0082679A">
      <w:pPr>
        <w:numPr>
          <w:ilvl w:val="0"/>
          <w:numId w:val="8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6.2. Мониторинг показателей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три 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его результаты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аналитическую часть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7.1.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рамках ВСОКО ответственные лица готовят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результатам оценочных мероприятий, локальные аналитические записки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внепланового контроля 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сводные аналитические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итогам мониторингов.</w:t>
      </w:r>
    </w:p>
    <w:p w:rsidR="00235C2E" w:rsidRPr="00395766" w:rsidRDefault="003648E9" w:rsidP="0039576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 Школы.</w:t>
      </w:r>
    </w:p>
    <w:p w:rsidR="00235C2E" w:rsidRPr="00395766" w:rsidRDefault="003648E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395766">
        <w:rPr>
          <w:lang w:val="ru-RU"/>
        </w:rPr>
        <w:br/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395766">
        <w:rPr>
          <w:lang w:val="ru-RU"/>
        </w:rPr>
        <w:br/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235C2E" w:rsidRDefault="003648E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145"/>
        <w:gridCol w:w="1640"/>
      </w:tblGrid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олимпиадах, смотрах, конкурсах,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235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235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235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235C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профильного обучения,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82679A" w:rsidRDefault="008267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5C2E" w:rsidRPr="00395766" w:rsidRDefault="003648E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395766">
        <w:rPr>
          <w:lang w:val="ru-RU"/>
        </w:rPr>
        <w:br/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395766">
        <w:rPr>
          <w:lang w:val="ru-RU"/>
        </w:rPr>
        <w:br/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235C2E" w:rsidRPr="00395766" w:rsidRDefault="003648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 мониторинга результатов муниципального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636"/>
        <w:gridCol w:w="3608"/>
        <w:gridCol w:w="2439"/>
      </w:tblGrid>
      <w:tr w:rsidR="00235C2E" w:rsidTr="008267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</w:tr>
      <w:tr w:rsidR="00235C2E" w:rsidRPr="004A75F8" w:rsidTr="008267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муниципального на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участников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 от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максимального балла по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Муниципальный,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участия в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235C2E" w:rsidRPr="004A75F8" w:rsidTr="008267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комиссиях муниципального 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 олимпиады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 жюри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 олимпиады</w:t>
            </w:r>
          </w:p>
        </w:tc>
      </w:tr>
      <w:tr w:rsidR="00235C2E" w:rsidRPr="004A75F8" w:rsidTr="008267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 региональном этапе олимпиады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 классах.</w:t>
            </w:r>
          </w:p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 более высокое положение относительно среднего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 олимпиады</w:t>
            </w:r>
          </w:p>
        </w:tc>
      </w:tr>
      <w:tr w:rsidR="00235C2E" w:rsidRPr="004A75F8" w:rsidTr="008267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 предмету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679A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списках участников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олимпиады.</w:t>
            </w:r>
          </w:p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 этапа олимпиады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235C2E" w:rsidRPr="004A75F8" w:rsidTr="008267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="00826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заключительного этапа олимпиады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235C2E" w:rsidTr="008267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235C2E" w:rsidRPr="00395766" w:rsidRDefault="003648E9" w:rsidP="008267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предметом,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 олимпиаду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 w:rsidP="0082679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:rsidR="00235C2E" w:rsidRPr="00395766" w:rsidRDefault="003648E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395766">
        <w:rPr>
          <w:lang w:val="ru-RU"/>
        </w:rPr>
        <w:br/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395766">
        <w:rPr>
          <w:lang w:val="ru-RU"/>
        </w:rPr>
        <w:br/>
      </w:r>
      <w:r w:rsidRPr="00395766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235C2E" w:rsidRDefault="003648E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2"/>
        <w:gridCol w:w="5225"/>
      </w:tblGrid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педагога дополнительного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7–12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</w:tr>
      <w:tr w:rsidR="00235C2E" w:rsidRPr="004A75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лепки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полимерной глины»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цветов</w:t>
            </w:r>
            <w:proofErr w:type="spellEnd"/>
          </w:p>
        </w:tc>
      </w:tr>
      <w:tr w:rsidR="00235C2E" w:rsidRPr="004A75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395766" w:rsidRDefault="003648E9">
            <w:pPr>
              <w:rPr>
                <w:lang w:val="ru-RU"/>
              </w:rPr>
            </w:pP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Полимерная глина, набор для лепки, защитные</w:t>
            </w:r>
            <w:r w:rsidRPr="00395766">
              <w:rPr>
                <w:lang w:val="ru-RU"/>
              </w:rPr>
              <w:br/>
            </w:r>
            <w:r w:rsidRPr="0039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подложки, очищающие салфетки</w:t>
            </w:r>
          </w:p>
        </w:tc>
      </w:tr>
      <w:tr w:rsidR="00235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Default="003648E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ВСОКО</w:t>
            </w:r>
          </w:p>
        </w:tc>
      </w:tr>
    </w:tbl>
    <w:p w:rsidR="00235C2E" w:rsidRDefault="003648E9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Схема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2"/>
        <w:gridCol w:w="4868"/>
        <w:gridCol w:w="1314"/>
        <w:gridCol w:w="653"/>
      </w:tblGrid>
      <w:tr w:rsidR="00235C2E" w:rsidRPr="0082679A" w:rsidTr="0082679A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b/>
                <w:bCs/>
                <w:color w:val="000000"/>
                <w:lang w:val="ru-RU"/>
              </w:rPr>
              <w:t>Этапы подготовки и</w:t>
            </w:r>
            <w:r w:rsidRPr="0082679A">
              <w:rPr>
                <w:rFonts w:hAnsi="Times New Roman" w:cs="Times New Roman"/>
                <w:b/>
                <w:bCs/>
                <w:color w:val="000000"/>
              </w:rPr>
              <w:t> </w:t>
            </w:r>
            <w:r w:rsidRPr="0082679A">
              <w:rPr>
                <w:rFonts w:hAnsi="Times New Roman" w:cs="Times New Roman"/>
                <w:b/>
                <w:bCs/>
                <w:color w:val="000000"/>
                <w:lang w:val="ru-RU"/>
              </w:rPr>
              <w:t>реализации занятия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b/>
                <w:bCs/>
                <w:color w:val="000000"/>
              </w:rPr>
              <w:t>Действия</w:t>
            </w:r>
            <w:proofErr w:type="spellEnd"/>
            <w:r w:rsidRPr="0082679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b/>
                <w:bCs/>
                <w:color w:val="000000"/>
              </w:rPr>
              <w:t>педагога</w:t>
            </w:r>
            <w:proofErr w:type="spellEnd"/>
            <w:r w:rsidRPr="0082679A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b/>
                <w:bCs/>
                <w:color w:val="000000"/>
              </w:rPr>
              <w:t>дополнительного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b/>
                <w:bCs/>
                <w:color w:val="000000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b/>
                <w:bCs/>
                <w:color w:val="000000"/>
              </w:rPr>
              <w:t>Параметры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b/>
                <w:bCs/>
                <w:color w:val="000000"/>
              </w:rP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b/>
                <w:bCs/>
                <w:color w:val="000000"/>
              </w:rPr>
              <w:t>Балл</w:t>
            </w:r>
            <w:proofErr w:type="spellEnd"/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Подготовка оборудования 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организация рабочих мест обучающихся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подготовил необходимое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оборудование или раздаточные материалы для каждого ученика до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потратил время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занятии, чтобы подготовить необходимое оборудование, раздаточный материал или ничего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lastRenderedPageBreak/>
              <w:t>Мотивация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обучающихся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задал направление работы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обучающихся, настроил их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активную деятельность.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Рассказал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,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каких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полезных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для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жизни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результатов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достигнут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на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Не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мотивировал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Сообщение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темы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Педагог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сообщил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тему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Сообщение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целей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сформулировал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понятном для учащихся языке три группы целей: образовательные, развивающие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воспитательные.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Педагог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в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целях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индивидуальные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образовательные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возможности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сформулировал одну группу целей (например, только образовательные).</w:t>
            </w:r>
            <w:r w:rsidRPr="0082679A">
              <w:rPr>
                <w:lang w:val="ru-RU"/>
              </w:rPr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Индивидуальные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возможности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Актуализация имеющихся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обучающихся знаний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провел актуализацию имеющихся у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Педагог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пропустил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этап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актуализации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Подведение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промежуточных целей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сформулировал цели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сформулировал цели 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результаты промежуточных этапов,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Контроль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активности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учеников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проконтролировал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поощрил активность учеников.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Ученики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проконтролировал активность учеников один или два раза. Ученики малоактивны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ИЛИ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Активность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проконтролировал.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Ученики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Организация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самостоятельной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работы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Педагог полностью использовал возможность самостоятельной работы: вовремя организовал, </w:t>
            </w:r>
            <w:proofErr w:type="spellStart"/>
            <w:r w:rsidRPr="0082679A">
              <w:rPr>
                <w:rFonts w:hAnsi="Times New Roman" w:cs="Times New Roman"/>
                <w:color w:val="000000"/>
                <w:lang w:val="ru-RU"/>
              </w:rPr>
              <w:t>смотивировал</w:t>
            </w:r>
            <w:proofErr w:type="spellEnd"/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 учеников, рассказал критерии оценки или самооценки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частично использовал возможности самостоятельной работы: ее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занятии было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недостаточно,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прокомментировал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критерии до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того, как оценил результаты.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</w:rPr>
              <w:t>ИЛИ</w:t>
            </w:r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Самостоятельную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работу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lastRenderedPageBreak/>
              <w:t>Анализ ошибок учеников,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организация самоанализа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Педагог корректно объяснил, как исправить недочеты.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Мотивировал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учеников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провести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некорректно прокомментировал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недочеты, раскритиковал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выполнение задания, 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личностные качества ученика,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предложил найти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Оценка работы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обучающихся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занятии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оценил работу учеников объективно, аргументировал по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критериям.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Критерии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ученики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знали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Оценил объективно, но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аргументировал.</w:t>
            </w:r>
            <w:r w:rsidRPr="0082679A">
              <w:rPr>
                <w:lang w:val="ru-RU"/>
              </w:rPr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Критерии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оценки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ученикам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Актуализация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внимания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обучающихся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проконтролировал уровень внимания учеников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разных этапах 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проконтролировал уровень внимания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ИЛИ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Использовал приемы, которые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Отработка умений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способов действий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выбрал задания, которые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способствовали усвоению/повторению главного в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выбрал задания, которые частично или совсем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способствовали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усвоению/повторению главного в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Индивидуализация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обучения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Практические задания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соответствовали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индивидуальному уровню освоения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программы учащимися, педагог не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использовал 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Разъяснение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заданий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разъяснил обучающимся, как выполнить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разъяснил обучающимся, как выполнить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Оценка времени, которое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обучающиеся тратят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задание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выбрал задания для обучающихся, в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которых учел примерные затраты времени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его выполнение.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Затраты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времени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соответствовали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возможностям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выбрал задания для обучающихся, в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которых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учел примерные затраты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времени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его выполнение.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Затраты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времени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соответствовали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возможностям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lastRenderedPageBreak/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lastRenderedPageBreak/>
              <w:t>Последовательность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этапов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допустил логические ошибки в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изложении материала.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Этапы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Контроль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времени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на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занятии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рационально использовал время занятия,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отвлекался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посторонние разговоры с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обучающимися, контролировал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каждый этап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Подведение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итогов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мотивировал учеников подвести итоги занятия. Учащиеся подвели итоги занятия в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соответствии с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целями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задачами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подвел итог занятия. Цели, задачи, планируемые результаты обучения с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итогом работы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сопоставил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ИЛИ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ученики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Рефлексия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использовал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Педагог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провел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рефлексию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Воспитание интереса к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занятиям кружка/секции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воспитывал интерес учащихся к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занятиям: предлагал нестандартные задания, мотивировал, работал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индивидуально с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учениками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Интерес учащихся к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занятиям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Взаимоотношения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педагога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и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создал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занятии благоприятную обстановку, школьникам эмоционально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Эмоциональный климат неблагоприятный (педагог авторитарен, излишне критикует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учеников или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поддерживает дисциплину, попустительствует учащимся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т.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Целесообразность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использования технических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средств обучения (ТСО)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использовал ТСО, которые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неоправданно использовал ТСО (больше развлекали, чем обучали или были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Соблюдение 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lastRenderedPageBreak/>
              <w:t>санитарно-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гигиенических требований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занятии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lastRenderedPageBreak/>
              <w:t>Педагог соблюдал требования к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освещению, 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lastRenderedPageBreak/>
              <w:t>температурному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воздушному режиму, к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технике безопасности, провел инструктаж по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технике безопасности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соблюдал требования, инструктаж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Организация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физкультминутки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на</w:t>
            </w:r>
            <w:proofErr w:type="spellEnd"/>
            <w:r w:rsidRPr="0082679A">
              <w:br/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занятиях</w:t>
            </w:r>
            <w:proofErr w:type="spellEnd"/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провел физкультминутку,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содержание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форма физкультминутки связаны с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Педагог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не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провел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физкультминутку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Наличие признаков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переутомления у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спланировал занятие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выбрал задания, которые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повысили утомляемость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выбрал слишком сложные задания,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провел физкультминутку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Учет ранее высказанных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замечаний и рекомендаций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педагогом (при наличии)</w:t>
            </w: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Педагог устранил недочеты, которые были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4</w:t>
            </w:r>
          </w:p>
        </w:tc>
      </w:tr>
      <w:tr w:rsidR="00235C2E" w:rsidRPr="0082679A" w:rsidTr="0082679A">
        <w:tc>
          <w:tcPr>
            <w:tcW w:w="12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235C2E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  <w:lang w:val="ru-RU"/>
              </w:rPr>
              <w:t>Педагог не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обратил внимания на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замечания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 xml:space="preserve">пожелания эксперта, который оценивал предыдущее занятие.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Ошибки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—</w:t>
            </w:r>
          </w:p>
        </w:tc>
      </w:tr>
      <w:tr w:rsidR="00235C2E" w:rsidRPr="0082679A" w:rsidTr="0082679A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roofErr w:type="spellStart"/>
            <w:r w:rsidRPr="0082679A"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82679A">
              <w:rPr>
                <w:rFonts w:hAnsi="Times New Roman" w:cs="Times New Roman"/>
                <w:color w:val="000000"/>
              </w:rPr>
              <w:t>баллов</w:t>
            </w:r>
            <w:proofErr w:type="spellEnd"/>
            <w:r w:rsidRPr="0082679A"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37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r w:rsidRPr="0082679A">
              <w:rPr>
                <w:rFonts w:hAnsi="Times New Roman" w:cs="Times New Roman"/>
                <w:color w:val="000000"/>
              </w:rPr>
              <w:t>126</w:t>
            </w:r>
          </w:p>
        </w:tc>
      </w:tr>
      <w:tr w:rsidR="00235C2E" w:rsidRPr="004A75F8" w:rsidTr="0082679A">
        <w:tc>
          <w:tcPr>
            <w:tcW w:w="1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Вывод: (если педагог набрал 30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менее баллов, то не подготовил занятие)</w:t>
            </w:r>
          </w:p>
        </w:tc>
        <w:tc>
          <w:tcPr>
            <w:tcW w:w="37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Уровень подготовки педагога и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качество проведения занятия высокое</w:t>
            </w:r>
          </w:p>
        </w:tc>
      </w:tr>
    </w:tbl>
    <w:p w:rsidR="00235C2E" w:rsidRPr="00395766" w:rsidRDefault="00235C2E" w:rsidP="008267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1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2"/>
        <w:gridCol w:w="1278"/>
        <w:gridCol w:w="169"/>
        <w:gridCol w:w="3146"/>
      </w:tblGrid>
      <w:tr w:rsidR="00875D8B" w:rsidRPr="00875D8B" w:rsidTr="00875D8B">
        <w:tc>
          <w:tcPr>
            <w:tcW w:w="250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 w:rsidP="0082679A">
            <w:pPr>
              <w:spacing w:before="0" w:beforeAutospacing="0" w:after="0" w:afterAutospacing="0"/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Занятие посетил</w:t>
            </w:r>
            <w:r w:rsidR="00875D8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="00875D8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руководителя по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УВР</w:t>
            </w:r>
          </w:p>
        </w:tc>
        <w:tc>
          <w:tcPr>
            <w:tcW w:w="694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5C2E" w:rsidRPr="00875D8B" w:rsidRDefault="00875D8B" w:rsidP="0082679A">
            <w:pPr>
              <w:spacing w:before="0" w:beforeAutospacing="0" w:after="0" w:afterAutospacing="0"/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5C2E" w:rsidRPr="00875D8B" w:rsidRDefault="00235C2E" w:rsidP="0082679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709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5C2E" w:rsidRPr="00875D8B" w:rsidRDefault="00875D8B" w:rsidP="00875D8B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(Ф. И. О.)</w:t>
            </w:r>
          </w:p>
        </w:tc>
      </w:tr>
      <w:tr w:rsidR="00235C2E" w:rsidRPr="00875D8B" w:rsidTr="00875D8B">
        <w:tc>
          <w:tcPr>
            <w:tcW w:w="250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C2E" w:rsidRPr="0082679A" w:rsidRDefault="003648E9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82679A">
              <w:rPr>
                <w:rFonts w:hAnsi="Times New Roman" w:cs="Times New Roman"/>
                <w:color w:val="000000"/>
              </w:rPr>
              <w:t> </w:t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результатами контроля</w:t>
            </w:r>
            <w:r w:rsidRPr="0082679A">
              <w:rPr>
                <w:lang w:val="ru-RU"/>
              </w:rPr>
              <w:br/>
            </w:r>
            <w:r w:rsidRPr="0082679A">
              <w:rPr>
                <w:rFonts w:hAnsi="Times New Roman" w:cs="Times New Roman"/>
                <w:color w:val="000000"/>
                <w:lang w:val="ru-RU"/>
              </w:rPr>
              <w:t>ознакомлен(а)</w:t>
            </w:r>
          </w:p>
        </w:tc>
        <w:tc>
          <w:tcPr>
            <w:tcW w:w="694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5C2E" w:rsidRPr="00875D8B" w:rsidRDefault="00875D8B">
            <w:pPr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2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5C2E" w:rsidRPr="00875D8B" w:rsidRDefault="00235C2E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709" w:type="pct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35C2E" w:rsidRPr="00875D8B" w:rsidRDefault="00875D8B" w:rsidP="00875D8B">
            <w:pPr>
              <w:jc w:val="center"/>
              <w:rPr>
                <w:lang w:val="ru-RU"/>
              </w:rPr>
            </w:pPr>
            <w:r w:rsidRPr="0082679A">
              <w:rPr>
                <w:rFonts w:hAnsi="Times New Roman" w:cs="Times New Roman"/>
                <w:color w:val="000000"/>
                <w:sz w:val="16"/>
                <w:szCs w:val="16"/>
              </w:rPr>
              <w:t>(Ф. И. О.)</w:t>
            </w:r>
          </w:p>
        </w:tc>
      </w:tr>
    </w:tbl>
    <w:p w:rsidR="003648E9" w:rsidRDefault="003648E9"/>
    <w:sectPr w:rsidR="003648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3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75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A79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461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24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F4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6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80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5C2E"/>
    <w:rsid w:val="002D33B1"/>
    <w:rsid w:val="002D3591"/>
    <w:rsid w:val="003514A0"/>
    <w:rsid w:val="003648E9"/>
    <w:rsid w:val="00395766"/>
    <w:rsid w:val="004A75F8"/>
    <w:rsid w:val="004F7E17"/>
    <w:rsid w:val="005A05CE"/>
    <w:rsid w:val="00653AF6"/>
    <w:rsid w:val="0082679A"/>
    <w:rsid w:val="00875D8B"/>
    <w:rsid w:val="00B73A5A"/>
    <w:rsid w:val="00BE388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3EF0"/>
  <w15:docId w15:val="{E56AF0B3-5BEE-4BFE-BEBB-47CD65FD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E38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E388F"/>
    <w:rPr>
      <w:b/>
      <w:bCs/>
    </w:rPr>
  </w:style>
  <w:style w:type="character" w:styleId="a5">
    <w:name w:val="Hyperlink"/>
    <w:basedOn w:val="a0"/>
    <w:uiPriority w:val="99"/>
    <w:semiHidden/>
    <w:unhideWhenUsed/>
    <w:rsid w:val="00BE3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3889</Words>
  <Characters>22171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6</cp:revision>
  <dcterms:created xsi:type="dcterms:W3CDTF">2011-11-02T04:15:00Z</dcterms:created>
  <dcterms:modified xsi:type="dcterms:W3CDTF">2025-11-12T09:36:00Z</dcterms:modified>
</cp:coreProperties>
</file>