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CDF" w:rsidRPr="002010D2" w:rsidRDefault="00526C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4"/>
        <w:gridCol w:w="5372"/>
      </w:tblGrid>
      <w:tr w:rsidR="00526CDF" w:rsidRPr="009955EE" w:rsidTr="002010D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26CDF" w:rsidRPr="002010D2" w:rsidRDefault="00E57C50" w:rsidP="009955E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10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2010D2">
              <w:rPr>
                <w:lang w:val="ru-RU"/>
              </w:rPr>
              <w:br/>
            </w:r>
            <w:r w:rsidRPr="002010D2">
              <w:rPr>
                <w:lang w:val="ru-RU"/>
              </w:rPr>
              <w:br/>
            </w:r>
            <w:r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 w:rsidRPr="002010D2">
              <w:rPr>
                <w:lang w:val="ru-RU"/>
              </w:rPr>
              <w:br/>
            </w:r>
            <w:r w:rsidRPr="002010D2">
              <w:rPr>
                <w:lang w:val="ru-RU"/>
              </w:rPr>
              <w:br/>
            </w:r>
            <w:r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5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10D2" w:rsidRDefault="00E57C50" w:rsidP="00E57C50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010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</w:t>
            </w:r>
            <w:r w:rsidR="002010D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ЕНО</w:t>
            </w:r>
            <w:r w:rsidRPr="002010D2">
              <w:rPr>
                <w:lang w:val="ru-RU"/>
              </w:rPr>
              <w:br/>
            </w:r>
            <w:r w:rsidRPr="002010D2">
              <w:rPr>
                <w:lang w:val="ru-RU"/>
              </w:rPr>
              <w:br/>
            </w:r>
            <w:r w:rsid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</w:p>
          <w:p w:rsidR="00526CDF" w:rsidRPr="002010D2" w:rsidRDefault="002010D2" w:rsidP="009955EE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СОШ «Ростовский образовательный комплекс №1» </w:t>
            </w:r>
            <w:r w:rsidR="00E57C50" w:rsidRPr="002010D2">
              <w:rPr>
                <w:lang w:val="ru-RU"/>
              </w:rPr>
              <w:br/>
            </w:r>
            <w:r w:rsidR="00E57C50" w:rsidRPr="002010D2">
              <w:rPr>
                <w:lang w:val="ru-RU"/>
              </w:rPr>
              <w:br/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E57C50"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57C50"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57C50" w:rsidRPr="00201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D7C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95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</w:tbl>
    <w:p w:rsidR="00526CDF" w:rsidRPr="002010D2" w:rsidRDefault="00E57C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библиотеке</w:t>
      </w:r>
    </w:p>
    <w:p w:rsidR="00526CDF" w:rsidRPr="002010D2" w:rsidRDefault="00E57C5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регламентирует деятельность библиотек </w:t>
      </w:r>
      <w:r w:rsidR="002010D2">
        <w:rPr>
          <w:rFonts w:hAnsi="Times New Roman" w:cs="Times New Roman"/>
          <w:color w:val="000000"/>
          <w:sz w:val="24"/>
          <w:szCs w:val="24"/>
          <w:lang w:val="ru-RU"/>
        </w:rPr>
        <w:t xml:space="preserve">МОУ СОШ «Ростовский образовательный комплекс №1» 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разработано в соответствии с Федеральным законом от 29.12.2012 № 273-ФЗ «Об образовании в Российской Федерации», приказом Минкультуры России от 08.10.2012 № 1077 «Об утверждении Порядка учета документов, входящих в состав библиотечного фонда» с учетом письма Минобразования России от 23.03.2004 № 14-51-70/13 «О Примерном положении о библиотеке общеобразовательного учреждения», Методических рекомендаций ФГБНУ «НПБ им. К.Д. Ушинского» от 31.05.2017.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1.3. Библиотека является структурным подразделением образовательной организации, созданным в целях обеспечения права участников образовательного процесса на бесплатное пользование библиотечно-информационными ресурсами.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1.4. Порядок пользования источниками информации, перечень основных услуг и условия их предоставления определяются настоящим положением о библиотеке и правилами пользования библиотекой, утвержденными руководителем образовательной организации.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Цели, задачи, функции библиотеки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2.1. Цели библиотеки соответствуют целям образовательной организации и включают в себя в том числе: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2.2. Задачами библиотеки образовательной организации являются:</w:t>
      </w:r>
    </w:p>
    <w:p w:rsidR="00526CDF" w:rsidRDefault="00E57C50" w:rsidP="002010D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обеспечение участников образовательного процесса доступом к информации, знаниям, идеям, культурным ценностям посредством использования библиотечно-информационных ресурсов образовательной организации;</w:t>
      </w:r>
    </w:p>
    <w:p w:rsidR="002010D2" w:rsidRDefault="002010D2" w:rsidP="002010D2">
      <w:pPr>
        <w:tabs>
          <w:tab w:val="num" w:pos="851"/>
        </w:tabs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10D2" w:rsidRPr="002010D2" w:rsidRDefault="002010D2" w:rsidP="002010D2">
      <w:pPr>
        <w:tabs>
          <w:tab w:val="num" w:pos="851"/>
        </w:tabs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6CDF" w:rsidRPr="002010D2" w:rsidRDefault="00E57C50" w:rsidP="002010D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привлечение обучающихся к систематическому чтению учебной, художественной, научно-популярной литературы;</w:t>
      </w:r>
    </w:p>
    <w:p w:rsidR="00526CDF" w:rsidRPr="002010D2" w:rsidRDefault="00E57C50" w:rsidP="002010D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содействие развитию познавательных интересов и способностей обучающихся;</w:t>
      </w:r>
    </w:p>
    <w:p w:rsidR="00526CDF" w:rsidRPr="002010D2" w:rsidRDefault="00E57C50" w:rsidP="002010D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обучение основам библиотечно-библиографической грамотности;</w:t>
      </w:r>
    </w:p>
    <w:p w:rsidR="00526CDF" w:rsidRPr="002010D2" w:rsidRDefault="00E57C50" w:rsidP="002010D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содействие педагогическим работникам в подборе научно-методической литературы, информирование о новых поступлениях в библиотечный фонд;</w:t>
      </w:r>
    </w:p>
    <w:p w:rsidR="00526CDF" w:rsidRPr="002010D2" w:rsidRDefault="00E57C50" w:rsidP="002010D2">
      <w:pPr>
        <w:numPr>
          <w:ilvl w:val="0"/>
          <w:numId w:val="1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2.3. Библиотека выполняет следующие функции: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2.3.1. Формирует фонд библиотечно-информационных ресурсов образовательной организации:</w:t>
      </w:r>
    </w:p>
    <w:p w:rsidR="00526CDF" w:rsidRPr="002010D2" w:rsidRDefault="00E57C50" w:rsidP="002010D2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комплектует основной фонд учебными, художественными, научными, справочными, педагогическими и научно-популярными документами;</w:t>
      </w:r>
    </w:p>
    <w:p w:rsidR="00526CDF" w:rsidRPr="002010D2" w:rsidRDefault="00E57C50" w:rsidP="002010D2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участвует в комплектовании специализированного фонда учебниками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и учебными пособиями, допущенными к использованию при реализации указанных образовательных программ;</w:t>
      </w:r>
    </w:p>
    <w:p w:rsidR="00526CDF" w:rsidRPr="002010D2" w:rsidRDefault="00E57C50" w:rsidP="002010D2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аккумулирует фонд документов, создаваемых в образовательной организации (публикаций и работ педагогов образовательной организации, лучших научных работ и рефератов учащихся и др.);</w:t>
      </w:r>
    </w:p>
    <w:p w:rsidR="00526CDF" w:rsidRPr="002010D2" w:rsidRDefault="00E57C50" w:rsidP="002010D2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осуществляет размещение, организацию и сохранность документов;</w:t>
      </w:r>
    </w:p>
    <w:p w:rsidR="00526CDF" w:rsidRPr="002010D2" w:rsidRDefault="00E57C50" w:rsidP="002010D2">
      <w:pPr>
        <w:numPr>
          <w:ilvl w:val="0"/>
          <w:numId w:val="2"/>
        </w:numPr>
        <w:tabs>
          <w:tab w:val="clear" w:pos="720"/>
          <w:tab w:val="num" w:pos="993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каталог, базы данных по профилю образовательной организации.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2.3.2. Осуществляет дифференцированное библиотечно-информационное обслуживание обучающихся:</w:t>
      </w:r>
    </w:p>
    <w:p w:rsidR="00526CDF" w:rsidRPr="002010D2" w:rsidRDefault="00E57C50" w:rsidP="002010D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предоставляет информационные ресурсы на различных носителях;</w:t>
      </w:r>
    </w:p>
    <w:p w:rsidR="00526CDF" w:rsidRPr="002010D2" w:rsidRDefault="00E57C50" w:rsidP="002010D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526CDF" w:rsidRPr="002010D2" w:rsidRDefault="00E57C50" w:rsidP="002010D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в решении задач, возникающих в процессе учебной, самообразовательной и досуговой деятельности обучающихся;</w:t>
      </w:r>
    </w:p>
    <w:p w:rsidR="00526CDF" w:rsidRPr="002010D2" w:rsidRDefault="00E57C50" w:rsidP="002010D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организует массовые мероприятия, ориентированные на развитие общей и читательской культуры личности;</w:t>
      </w:r>
    </w:p>
    <w:p w:rsidR="00526CDF" w:rsidRPr="002010D2" w:rsidRDefault="00E57C50" w:rsidP="002010D2">
      <w:pPr>
        <w:numPr>
          <w:ilvl w:val="0"/>
          <w:numId w:val="3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содействует педагогическим работникам в организации образовательного процесса и досуга обучающихся.</w:t>
      </w:r>
    </w:p>
    <w:p w:rsidR="00526CDF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2.3.3. Осуществляет дифференцированное библиотечно-информационное обслуживание педагогических работников:</w:t>
      </w:r>
    </w:p>
    <w:p w:rsidR="002010D2" w:rsidRPr="002010D2" w:rsidRDefault="002010D2" w:rsidP="002010D2">
      <w:pPr>
        <w:tabs>
          <w:tab w:val="left" w:pos="709"/>
        </w:tabs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6CDF" w:rsidRPr="002010D2" w:rsidRDefault="00E57C50" w:rsidP="002010D2">
      <w:pPr>
        <w:numPr>
          <w:ilvl w:val="0"/>
          <w:numId w:val="4"/>
        </w:numPr>
        <w:tabs>
          <w:tab w:val="clear" w:pos="720"/>
          <w:tab w:val="left" w:pos="709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выявляет информационные потребности и удовлетворяет запросы, связанные с обучением, воспитанием обучающихся;</w:t>
      </w:r>
    </w:p>
    <w:p w:rsidR="00526CDF" w:rsidRPr="002010D2" w:rsidRDefault="00E57C50" w:rsidP="002010D2">
      <w:pPr>
        <w:numPr>
          <w:ilvl w:val="0"/>
          <w:numId w:val="4"/>
        </w:numPr>
        <w:tabs>
          <w:tab w:val="clear" w:pos="720"/>
          <w:tab w:val="left" w:pos="709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содействует профессиональной компетенции педагогов, повышению квалификации, проведению аттестации;</w:t>
      </w:r>
    </w:p>
    <w:p w:rsidR="00526CDF" w:rsidRPr="002010D2" w:rsidRDefault="00E57C50" w:rsidP="002010D2">
      <w:pPr>
        <w:numPr>
          <w:ilvl w:val="0"/>
          <w:numId w:val="4"/>
        </w:numPr>
        <w:tabs>
          <w:tab w:val="clear" w:pos="720"/>
          <w:tab w:val="left" w:pos="709"/>
        </w:tabs>
        <w:ind w:left="567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осуществляет текущее информирование (дни информации, обзоры новых поступлений и публикаций);</w:t>
      </w:r>
    </w:p>
    <w:p w:rsidR="00526CDF" w:rsidRPr="002010D2" w:rsidRDefault="00E57C50" w:rsidP="002010D2">
      <w:pPr>
        <w:numPr>
          <w:ilvl w:val="0"/>
          <w:numId w:val="4"/>
        </w:numPr>
        <w:tabs>
          <w:tab w:val="clear" w:pos="720"/>
          <w:tab w:val="left" w:pos="709"/>
        </w:tabs>
        <w:ind w:left="567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способствует проведению занятий по формированию информационной культуры обучающихся, является базой для проведения практических занятий по работе с информационными ресурсами.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2.3.4. Осуществляет дифференцированное библиотечно-информационное обслуживание родителей (законных представителей) обучающихся:</w:t>
      </w:r>
    </w:p>
    <w:p w:rsidR="00526CDF" w:rsidRPr="002010D2" w:rsidRDefault="00E57C50" w:rsidP="002010D2">
      <w:pPr>
        <w:numPr>
          <w:ilvl w:val="0"/>
          <w:numId w:val="5"/>
        </w:numPr>
        <w:tabs>
          <w:tab w:val="clear" w:pos="720"/>
          <w:tab w:val="left" w:pos="709"/>
        </w:tabs>
        <w:ind w:left="709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удовлетворяет запросы пользователей и информирует о новых поступлениях в библиотеку;</w:t>
      </w:r>
    </w:p>
    <w:p w:rsidR="00526CDF" w:rsidRPr="002010D2" w:rsidRDefault="00E57C50" w:rsidP="002010D2">
      <w:pPr>
        <w:numPr>
          <w:ilvl w:val="0"/>
          <w:numId w:val="5"/>
        </w:numPr>
        <w:tabs>
          <w:tab w:val="clear" w:pos="720"/>
          <w:tab w:val="left" w:pos="709"/>
        </w:tabs>
        <w:ind w:left="709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организации семейного чтения, знакомит с информацией по воспитанию детей;</w:t>
      </w:r>
    </w:p>
    <w:p w:rsidR="00526CDF" w:rsidRPr="002010D2" w:rsidRDefault="00E57C50" w:rsidP="002010D2">
      <w:pPr>
        <w:numPr>
          <w:ilvl w:val="0"/>
          <w:numId w:val="5"/>
        </w:numPr>
        <w:tabs>
          <w:tab w:val="clear" w:pos="720"/>
          <w:tab w:val="left" w:pos="709"/>
        </w:tabs>
        <w:ind w:left="709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 вопросам учебных изданий для обучающихся.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деятельности библиотеки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3.1. Общее руководство деятельностью библиотеки осуществляет руководитель образовательной организации.</w:t>
      </w:r>
    </w:p>
    <w:p w:rsidR="00526CDF" w:rsidRPr="007848C9" w:rsidRDefault="00E57C50" w:rsidP="002010D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 xml:space="preserve">3.2. Непосредственное руководство библиотекой осуществляет </w:t>
      </w:r>
      <w:r w:rsidRPr="007848C9">
        <w:rPr>
          <w:rFonts w:hAnsi="Times New Roman" w:cs="Times New Roman"/>
          <w:sz w:val="24"/>
          <w:szCs w:val="24"/>
          <w:lang w:val="ru-RU"/>
        </w:rPr>
        <w:t>заведующий библиотекой,</w:t>
      </w:r>
      <w:r w:rsidRPr="007848C9">
        <w:rPr>
          <w:rFonts w:hAnsi="Times New Roman" w:cs="Times New Roman"/>
          <w:sz w:val="24"/>
          <w:szCs w:val="24"/>
        </w:rPr>
        <w:t> </w:t>
      </w:r>
      <w:r w:rsidRPr="007848C9">
        <w:rPr>
          <w:rFonts w:hAnsi="Times New Roman" w:cs="Times New Roman"/>
          <w:sz w:val="24"/>
          <w:szCs w:val="24"/>
          <w:lang w:val="ru-RU"/>
        </w:rPr>
        <w:t>который назначается руководителем образовательной организации.</w:t>
      </w:r>
    </w:p>
    <w:p w:rsidR="00526CDF" w:rsidRPr="007848C9" w:rsidRDefault="00E57C50" w:rsidP="002010D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7848C9">
        <w:rPr>
          <w:rFonts w:hAnsi="Times New Roman" w:cs="Times New Roman"/>
          <w:sz w:val="24"/>
          <w:szCs w:val="24"/>
          <w:lang w:val="ru-RU"/>
        </w:rPr>
        <w:t>Заведующий библиотекой несет ответственность в пределах своей компетенции за организацию и результаты деятельности библиотеки.</w:t>
      </w:r>
    </w:p>
    <w:p w:rsidR="00526CDF" w:rsidRPr="007848C9" w:rsidRDefault="00E57C50" w:rsidP="002010D2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7848C9">
        <w:rPr>
          <w:rFonts w:hAnsi="Times New Roman" w:cs="Times New Roman"/>
          <w:sz w:val="24"/>
          <w:szCs w:val="24"/>
          <w:lang w:val="ru-RU"/>
        </w:rPr>
        <w:t>3.4. Заведующий библиотекой разрабатывает и представляет руководителю образовательной организации на утверждение следующие документы:</w:t>
      </w:r>
    </w:p>
    <w:p w:rsidR="00526CDF" w:rsidRPr="002010D2" w:rsidRDefault="00E57C50" w:rsidP="002010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положение о библиотеке, правила пользования библиотекой;</w:t>
      </w:r>
    </w:p>
    <w:p w:rsidR="00526CDF" w:rsidRPr="002010D2" w:rsidRDefault="00E57C50" w:rsidP="002010D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положение о платных услугах библиотеки;</w:t>
      </w:r>
    </w:p>
    <w:p w:rsidR="00526CDF" w:rsidRPr="007848C9" w:rsidRDefault="00E57C50" w:rsidP="002010D2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48C9">
        <w:rPr>
          <w:rFonts w:hAnsi="Times New Roman" w:cs="Times New Roman"/>
          <w:color w:val="000000"/>
          <w:sz w:val="24"/>
          <w:szCs w:val="24"/>
          <w:lang w:val="ru-RU"/>
        </w:rPr>
        <w:t>планово-отчетную документацию</w:t>
      </w:r>
      <w:r w:rsidR="007848C9" w:rsidRPr="007848C9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документы в соответствии с законодательтвом РФ.</w:t>
      </w:r>
      <w:bookmarkStart w:id="0" w:name="_GoBack"/>
      <w:bookmarkEnd w:id="0"/>
    </w:p>
    <w:p w:rsidR="00526CDF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 состав библиотеки входит:</w:t>
      </w:r>
    </w:p>
    <w:p w:rsidR="00526CDF" w:rsidRDefault="00E57C50" w:rsidP="002010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абонемент;</w:t>
      </w:r>
    </w:p>
    <w:p w:rsidR="00526CDF" w:rsidRDefault="00E57C50" w:rsidP="002010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читальный зал;</w:t>
      </w:r>
    </w:p>
    <w:p w:rsidR="00526CDF" w:rsidRDefault="00E57C50" w:rsidP="002010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учебников;</w:t>
      </w:r>
    </w:p>
    <w:p w:rsidR="00526CDF" w:rsidRDefault="00E57C50" w:rsidP="002010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отдел информационно-библиографической работы;</w:t>
      </w:r>
    </w:p>
    <w:p w:rsidR="00526CDF" w:rsidRPr="002010D2" w:rsidRDefault="00E57C50" w:rsidP="002010D2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фонд и специализированный зал работы с мультимедийными и сетевыми документами;</w:t>
      </w:r>
    </w:p>
    <w:p w:rsidR="00526CDF" w:rsidRDefault="00E57C50" w:rsidP="002010D2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медиатека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3.6. Библиотечно-информационное обслуживание осуществляется в соответствии с планами работы библиотеки и режимом работы образовательной организации.</w:t>
      </w:r>
    </w:p>
    <w:p w:rsidR="00526CDF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3.7. Библиотека вправе предоставлять платные библиотечно-информационные услуги, перечень которых определяется уставом образовательной организации.</w:t>
      </w:r>
    </w:p>
    <w:p w:rsidR="002010D2" w:rsidRPr="002010D2" w:rsidRDefault="002010D2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3.8. Режим работы библиотеки определяется с учетом режима работы образовательной организации. Один раз в месяц предусматривается санитарный день, в который обслуживание пользователей не производится.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Учет поступления и выбытия документов библиотечного фонда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4.1. Прием документов в фонд библиотеки включает следующие операции:</w:t>
      </w:r>
    </w:p>
    <w:p w:rsidR="00526CDF" w:rsidRPr="002010D2" w:rsidRDefault="00E57C50" w:rsidP="002010D2">
      <w:pPr>
        <w:numPr>
          <w:ilvl w:val="0"/>
          <w:numId w:val="8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сверка поступлений с первичным учетным документом (накладная, акт), включающим список поступивших документов;</w:t>
      </w:r>
    </w:p>
    <w:p w:rsidR="00526CDF" w:rsidRPr="002010D2" w:rsidRDefault="00E57C50" w:rsidP="002010D2">
      <w:pPr>
        <w:numPr>
          <w:ilvl w:val="0"/>
          <w:numId w:val="8"/>
        </w:numPr>
        <w:tabs>
          <w:tab w:val="clear" w:pos="720"/>
          <w:tab w:val="num" w:pos="851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составление первичного учетного документа для поступлений без сопроводительной документации;</w:t>
      </w:r>
    </w:p>
    <w:p w:rsidR="00526CDF" w:rsidRDefault="00E57C50" w:rsidP="002010D2">
      <w:pPr>
        <w:numPr>
          <w:ilvl w:val="0"/>
          <w:numId w:val="8"/>
        </w:numPr>
        <w:tabs>
          <w:tab w:val="clear" w:pos="720"/>
          <w:tab w:val="num" w:pos="851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 xml:space="preserve">регистрация поступивших документов в регистрах суммарного, группового и индивидуального учета (ГОСТ 7.0.93-2015 «Библиотечный фонд.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»).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4.2. При пополнении основного библиотечного фонда необходимо соблюдать требования Федерального закона от 25.07.2002 № 114-ФЗ «О противодействии экстремистской деятельности». Документы, включенные в перечень экстремистских материалов, приобретать запрещено, при выявлении их в фонде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изымать из доступа.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4.3. Учет и обработка документов библиотечного фонда.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4.3.1. Учет и обработка документов основного фонда осуществляется индивидуальным способом. Сведения о поступивших печатных документах вносятся в «Книгу суммарного учета документов основного фонда».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Поступившим документам присваивают индивидуальный регистрационный номер (инвентарный номер или иной знак, принятый в качестве регистрационного номера, системный номер для электронных документов) и шифр хранения.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Регистрационные номера и шифры отмечают в регистрах индивидуального учета документов – инвентарной книге, картотеке регистрации газет, журналов, учетной базе данных.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Все экземпляры принятых изданий штемпелюются. Штемпель ставится на обороте титульного листа (при отсутствии титульного листа — на первой странице текста под заглавием), на 17-й странице под текстом в левом нижнем углу и на обороте каждого приложения. На брошюрах и журналах штемпель ставится только на обложке или на первой странице текста.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Состав основного фонда фиксируется в карточном алфавитном каталоге, в электронной базе данных библиотеки.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4.3.2. Учет и обработка специализированного фонда. Специализированный фонд учитывается и хранится отдельно от основного библиотечного фонда.</w:t>
      </w:r>
    </w:p>
    <w:p w:rsidR="00526CDF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Учет документов специализированного фонда, как многоэкземплярной литературы, осуществляется групповым способом и отражается в «Книге суммарного учета учебного фонда» и в картотеке регистрационных карточек.</w:t>
      </w:r>
    </w:p>
    <w:p w:rsidR="002010D2" w:rsidRDefault="002010D2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10D2" w:rsidRDefault="002010D2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10D2" w:rsidRPr="002010D2" w:rsidRDefault="002010D2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На каждое наименование документов специализированного фонда заводится отдельная учетная карточка. Карточки с библиографическим описанием изданий учебников расставляются в учетную картотеку по классам, а внутри классов – по алфавиту фамилий авторов или заглавий. Для контроля за сохранностью учетных карточек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они регистрируются в «Журнале регистрации учетных карточек учебников».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Техническая обработка документов предусматривает следующие операции:</w:t>
      </w:r>
    </w:p>
    <w:p w:rsidR="00526CDF" w:rsidRPr="002010D2" w:rsidRDefault="00E57C50" w:rsidP="00BD2535">
      <w:pPr>
        <w:numPr>
          <w:ilvl w:val="0"/>
          <w:numId w:val="9"/>
        </w:numPr>
        <w:tabs>
          <w:tab w:val="clear" w:pos="720"/>
        </w:tabs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проставление на каждом документе штемпеля библиотеки в соответствии с пунктом 4.3.1 настоящего положения;</w:t>
      </w:r>
    </w:p>
    <w:p w:rsidR="00526CDF" w:rsidRDefault="00E57C50" w:rsidP="00BD2535">
      <w:pPr>
        <w:numPr>
          <w:ilvl w:val="0"/>
          <w:numId w:val="9"/>
        </w:numPr>
        <w:tabs>
          <w:tab w:val="clear" w:pos="720"/>
        </w:tabs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 xml:space="preserve">изготовление и прикрепление к документу паспорта учебника. Паспорт учебника приклеивается на последней странице учебника.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читателю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Учет специализированного фонда предусматривает отражение его состава в справочно-библиографическом аппарате библиотеки, в том числе в электронной базе данных.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 Выбытие документов библиотечного фонда.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4.4.1. Причины, по которым документ может быть выведен из состава библиотечного фонда, включают в том числе ветхость, дефектность, устарелость по содержанию, утрату. Исключение документа из библиотечного фонда проводится на основании анализа состава библиотечного фонда и результатов его проверки.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4.4.2. Под ветхостью документа понимают результат естественного старения или физического износа документа.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4.4.3. Под дефектностью документа понимают частичную или полную утрату эксплуатационных качеств документа в результате внешнего воздействия.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4.4.4. Под устарелостью по содержанию понимают потерю актуальности тематики, подтверждаемую отсутствием спроса читателей, невостребованностью в перераспределении и реализации.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4.4.5. Под утратой документа понимают его отсутствие в фонде библиотеки по причинам потери, хищения, бедствий стихийного, техногенного (в том числе хакерской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атаки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и невосстановимого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сбоя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электронного оборудования) или социального характера, по неустановленной причине.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4.4.6. Процесс исключения документов из фонда библиотеки осуществляется в соответствии с Порядком учета документов, входящих в состав библиотечного фонда, утвержденным приказом Минкультуры России от 08.10.2012 № 1077.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4.4.7. Выбытие документов библиотечного фонда производится в результате их списания комиссией, созданной руководителем образовательной организации.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4.4.8. Утилизация списанных документов библиотечного фонда производится в соответствии с законодательством Российской Федерации.</w:t>
      </w:r>
    </w:p>
    <w:p w:rsidR="00BD2535" w:rsidRDefault="00BD2535" w:rsidP="002010D2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2535" w:rsidRDefault="00BD2535" w:rsidP="002010D2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D2535" w:rsidRDefault="00BD2535" w:rsidP="002010D2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Проверка документов библиотечного фонда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5.1. Плановая проверка документов библиотечного фонда проводится с периодичностью один раз в пять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лет на основании графика проверки, утвержденного заведующим библиотекой.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5.2. Внеплановая проверка документов библиотечного фонда производится в обязательном порядке:</w:t>
      </w:r>
    </w:p>
    <w:p w:rsidR="00526CDF" w:rsidRPr="002010D2" w:rsidRDefault="00E57C50" w:rsidP="002010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526CDF" w:rsidRPr="002010D2" w:rsidRDefault="00E57C50" w:rsidP="002010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при выявлении фактов хищения, злоупотребления или порчи документов;</w:t>
      </w:r>
    </w:p>
    <w:p w:rsidR="00526CDF" w:rsidRPr="002010D2" w:rsidRDefault="00E57C50" w:rsidP="002010D2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в случае стихийного бедствия, пожара или других чрезвычайных ситуаций, вызванных экстремальными условиями;</w:t>
      </w:r>
    </w:p>
    <w:p w:rsidR="00526CDF" w:rsidRPr="002010D2" w:rsidRDefault="00E57C50" w:rsidP="002010D2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при реорганизации или ликвидации образовательной организации.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5.3. По итогам проверки заведующий библиотекой составляет акт. Если какие-то документы отсутствуют по неустановленной причине, то к акту прикладывается их список, в котором фиксируются сведения о количестве документов библиотечного фонда в наличии и количестве отсутствующих документов, в том числе по неустановленной причине. В акте также указывается номер и дата акта предыдущей проверки.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5.4. Проверка библиотечного фонда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наличие документов, включенных в федеральный список экстремистских материалов, опубликованный на официальном сайте Министерства юстиции Российской Федерации, проводится в соответствии с отдельным локальным актом образовательной организации.</w:t>
      </w:r>
    </w:p>
    <w:p w:rsidR="00526CDF" w:rsidRPr="002010D2" w:rsidRDefault="00E57C50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10D2">
        <w:rPr>
          <w:rFonts w:hAnsi="Times New Roman" w:cs="Times New Roman"/>
          <w:color w:val="000000"/>
          <w:sz w:val="24"/>
          <w:szCs w:val="24"/>
          <w:lang w:val="ru-RU"/>
        </w:rPr>
        <w:t>5.5. При выявлении в процессе проверки фонда отсутствующих документов и невозможности установления виновных лиц убытки по недостачам списываются в соответствии с действующим законодательством.</w:t>
      </w:r>
    </w:p>
    <w:p w:rsidR="00526CDF" w:rsidRPr="002010D2" w:rsidRDefault="00526CDF" w:rsidP="002010D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526CDF" w:rsidRPr="002010D2" w:rsidSect="002010D2">
      <w:pgSz w:w="11907" w:h="16839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80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D3C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A7A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35F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276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11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4349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6F36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DF79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E00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10D2"/>
    <w:rsid w:val="002D33B1"/>
    <w:rsid w:val="002D3591"/>
    <w:rsid w:val="003514A0"/>
    <w:rsid w:val="004F7E17"/>
    <w:rsid w:val="00526CDF"/>
    <w:rsid w:val="005A05CE"/>
    <w:rsid w:val="00653AF6"/>
    <w:rsid w:val="007848C9"/>
    <w:rsid w:val="008D7CA2"/>
    <w:rsid w:val="009955EE"/>
    <w:rsid w:val="00B73A5A"/>
    <w:rsid w:val="00BD2535"/>
    <w:rsid w:val="00E438A1"/>
    <w:rsid w:val="00E57C5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B47E"/>
  <w15:docId w15:val="{9A396640-8483-4ADB-ACD1-C9F41C9E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1967</Words>
  <Characters>11214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</cp:lastModifiedBy>
  <cp:revision>6</cp:revision>
  <dcterms:created xsi:type="dcterms:W3CDTF">2011-11-02T04:15:00Z</dcterms:created>
  <dcterms:modified xsi:type="dcterms:W3CDTF">2025-11-11T12:39:00Z</dcterms:modified>
</cp:coreProperties>
</file>